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8" w:rsidRDefault="006D5680" w:rsidP="00B03BB8">
      <w:pPr>
        <w:tabs>
          <w:tab w:val="left" w:pos="4035"/>
        </w:tabs>
        <w:rPr>
          <w:rFonts w:ascii="Arial" w:hAnsi="Arial" w:cs="Arial"/>
        </w:rPr>
      </w:pPr>
      <w:r w:rsidRPr="006D5680">
        <w:rPr>
          <w:noProof/>
        </w:rPr>
        <w:pict>
          <v:group id="Grupo 1" o:spid="_x0000_s1026" style="position:absolute;margin-left:0;margin-top:8.4pt;width:447.75pt;height:171pt;z-index:251659264;mso-position-horizontal:left;mso-position-horizontal-relative:margin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" o:allowincell="f">
            <v:group id="Group 3" o:spid="_x0000_s1027" style="position:absolute;width:8640;height:3420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style="position:absolute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line id="Line 5" o:spid="_x0000_s1029" style="position:absolute;visibility:visible;mso-wrap-style:square" from="0,360" to="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ZoMEAAADaAAAADwAAAGRycy9kb3ducmV2LnhtbESPQWvCQBSE74X+h+UJ3uomkRa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dmgwQAAANoAAAAPAAAAAAAAAAAAAAAA&#10;AKECAABkcnMvZG93bnJldi54bWxQSwUGAAAAAAQABAD5AAAAjwMAAAAA&#10;" strokeweight="6pt">
                <v:stroke dashstyle="1 1" endcap="round"/>
              </v:line>
              <v:line id="Line 6" o:spid="_x0000_s1030" style="position:absolute;visibility:visible;mso-wrap-style:square" from="2340,1980" to="864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PW8QAAADaAAAADwAAAGRycy9kb3ducmV2LnhtbESPQWvCQBSE7wX/w/IEb7qxopSYjRSh&#10;IEjBxtLi7bn7TGKzb2N2q+m/7xaEHoeZ+YbJVr1txJU6XztWMJ0kIIi1MzWXCt73L+MnED4gG2wc&#10;k4If8rDKBw8Zpsbd+I2uRShFhLBPUUEVQptK6XVFFv3EtcTRO7nOYoiyK6Xp8BbhtpGPSbKQFmuO&#10;CxW2tK5IfxXfVsFH+dkfCtvMXi/n47bd7uZa6oNSo2H/vAQRqA//4Xt7YxQs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c9bxAAAANoAAAAPAAAAAAAAAAAA&#10;AAAAAKECAABkcnMvZG93bnJldi54bWxQSwUGAAAAAAQABAD5AAAAkgMAAAAA&#10;" strokeweight="6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top:459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iwMMA&#10;AADaAAAADwAAAGRycy9kb3ducmV2LnhtbESP3YrCMBSE7xd8h3CEvRFNtaDSNYoIgrAg+Id7eWiO&#10;TbE5KU2s3bffCMJeDjPzDbNYdbYSLTW+dKxgPEpAEOdOl1woOJ+2wzkIH5A1Vo5JwS95WC17HwvM&#10;tHvygdpjKESEsM9QgQmhzqT0uSGLfuRq4ujdXGMxRNkUUjf4jHBbyUmSTKXFkuOCwZo2hvL78WEV&#10;tHX6/VM9Jltz72bj6346SC/zgVKf/W79BSJQF/7D7/ZOK0jhdS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fiwMMAAADaAAAADwAAAAAAAAAAAAAAAACYAgAAZHJzL2Rv&#10;d25yZXYueG1sUEsFBgAAAAAEAAQA9QAAAIgDAAAAAA==&#10;" filled="f" fillcolor="silver" stroked="f">
              <v:textbox>
                <w:txbxContent>
                  <w:p w:rsidR="00B03BB8" w:rsidRDefault="00B03BB8" w:rsidP="00B03BB8">
                    <w:pPr>
                      <w:pStyle w:val="Corpodetexto2"/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40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28"/>
                      </w:rPr>
                      <w:t>Ensino Técnico Integrado ao Médio</w:t>
                    </w:r>
                  </w:p>
                  <w:p w:rsidR="00B03BB8" w:rsidRDefault="00B03BB8" w:rsidP="00B03BB8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28"/>
                      </w:rPr>
                      <w:t xml:space="preserve">FORMAÇÃO GERAL </w:t>
                    </w:r>
                  </w:p>
                  <w:p w:rsidR="00B03BB8" w:rsidRDefault="00B03BB8" w:rsidP="00B03BB8">
                    <w:pPr>
                      <w:pStyle w:val="Ttul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  <w:p w:rsidR="00B03BB8" w:rsidRDefault="00B03BB8" w:rsidP="00B03BB8">
                    <w:pPr>
                      <w:pStyle w:val="Ttulo"/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</w:pPr>
                    <w:r>
                      <w:rPr>
                        <w:rFonts w:ascii="Arial" w:hAnsi="Arial" w:cs="Arial"/>
                        <w:i w:val="0"/>
                        <w:sz w:val="32"/>
                        <w:szCs w:val="40"/>
                      </w:rPr>
                      <w:t>Ensino Médio</w:t>
                    </w:r>
                  </w:p>
                </w:txbxContent>
              </v:textbox>
            </v:shape>
            <w10:wrap anchorx="margin"/>
          </v:group>
        </w:pict>
      </w:r>
      <w:r w:rsidR="00B03BB8">
        <w:rPr>
          <w:rFonts w:ascii="Garamond" w:hAnsi="Garamond" w:cs="Tahoma"/>
          <w:sz w:val="24"/>
        </w:rPr>
        <w:tab/>
      </w: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p w:rsidR="00B03BB8" w:rsidRDefault="00B03BB8" w:rsidP="00B03BB8">
      <w:pPr>
        <w:pStyle w:val="Cabealho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360"/>
        <w:gridCol w:w="4500"/>
      </w:tblGrid>
      <w:tr w:rsidR="00B03BB8" w:rsidTr="00C66C68">
        <w:trPr>
          <w:trHeight w:val="529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Etec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B03BB8" w:rsidTr="00C66C68">
        <w:trPr>
          <w:trHeight w:val="45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00" w:after="100"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 de Curso nº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aprovado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nº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DE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26-09-2013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B03BB8" w:rsidTr="00C66C68">
        <w:trPr>
          <w:trHeight w:val="484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lang w:eastAsia="en-US"/>
              </w:rPr>
              <w:t>Etec</w:t>
            </w:r>
            <w:proofErr w:type="spellEnd"/>
            <w:r>
              <w:rPr>
                <w:rFonts w:ascii="Arial" w:hAnsi="Arial" w:cs="Arial"/>
                <w:sz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Dr. José Luiz Viana Coutinho”</w:t>
            </w:r>
          </w:p>
        </w:tc>
      </w:tr>
      <w:tr w:rsidR="00B03BB8" w:rsidTr="00C66C68">
        <w:trPr>
          <w:trHeight w:val="60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Código:073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00" w:after="100" w:line="360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Município: Jales</w:t>
            </w:r>
          </w:p>
        </w:tc>
      </w:tr>
      <w:tr w:rsidR="00B03BB8" w:rsidTr="00C66C68">
        <w:trPr>
          <w:trHeight w:val="601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BB8" w:rsidRDefault="00B03BB8" w:rsidP="00C66C68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Eixo Tecnológico: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RECURSOS NATURAIS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03BB8" w:rsidTr="00C66C68">
        <w:trPr>
          <w:trHeight w:val="60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Habilitação Profissional: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TECNICO EM AGROPECUÁRIA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Qualificação:</w:t>
            </w:r>
          </w:p>
          <w:p w:rsidR="00B03BB8" w:rsidRPr="00F810DB" w:rsidRDefault="00B03BB8" w:rsidP="00C66C68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10DB">
              <w:rPr>
                <w:rFonts w:ascii="Arial" w:hAnsi="Arial" w:cs="Arial"/>
                <w:sz w:val="22"/>
                <w:szCs w:val="22"/>
              </w:rPr>
              <w:t>TÉCNICO DE NÍVEL MÉDIO DE TÉCNICO EM AGROPECUÁRIA</w:t>
            </w:r>
          </w:p>
        </w:tc>
      </w:tr>
      <w:tr w:rsidR="00B03BB8" w:rsidTr="00C66C68">
        <w:trPr>
          <w:trHeight w:val="51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42D0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 xml:space="preserve">Área de conhecimento: </w:t>
            </w:r>
            <w:r w:rsidR="00463FBF">
              <w:rPr>
                <w:rFonts w:ascii="Arial" w:hAnsi="Arial" w:cs="Arial"/>
                <w:sz w:val="22"/>
                <w:lang w:eastAsia="en-US"/>
              </w:rPr>
              <w:t>Ciências Humanas</w:t>
            </w:r>
          </w:p>
        </w:tc>
      </w:tr>
      <w:tr w:rsidR="00B03BB8" w:rsidTr="00C66C68">
        <w:trPr>
          <w:trHeight w:val="537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B03BB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Componente Curricular: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Sociologia</w:t>
            </w:r>
          </w:p>
        </w:tc>
      </w:tr>
      <w:tr w:rsidR="00B03BB8" w:rsidTr="00C66C68">
        <w:trPr>
          <w:trHeight w:val="5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Série: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3ª A e 3ª B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C. H. Semanal: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1</w:t>
            </w:r>
          </w:p>
        </w:tc>
      </w:tr>
      <w:tr w:rsidR="00B03BB8" w:rsidTr="00C66C68">
        <w:trPr>
          <w:cantSplit/>
          <w:trHeight w:val="53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00" w:after="100"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Professora:</w:t>
            </w:r>
            <w:r>
              <w:rPr>
                <w:rFonts w:ascii="Arial" w:hAnsi="Arial" w:cs="Arial"/>
                <w:color w:val="FF000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lang w:eastAsia="en-US"/>
              </w:rPr>
              <w:t>Rosenir Batista Vale</w:t>
            </w:r>
          </w:p>
        </w:tc>
      </w:tr>
    </w:tbl>
    <w:p w:rsidR="00B03BB8" w:rsidRDefault="00B03BB8" w:rsidP="00B03BB8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07"/>
      </w:tblGrid>
      <w:tr w:rsidR="00B03BB8" w:rsidTr="00C66C68"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– Competências e respectivas habilidades e valores</w:t>
            </w:r>
            <w:r>
              <w:rPr>
                <w:rStyle w:val="Refdenotaderodap"/>
                <w:rFonts w:ascii="Arial" w:hAnsi="Arial" w:cs="Arial"/>
                <w:b/>
                <w:lang w:eastAsia="en-US"/>
              </w:rPr>
              <w:footnoteReference w:customMarkFollows="1" w:id="1"/>
              <w:t>1</w:t>
            </w:r>
          </w:p>
        </w:tc>
      </w:tr>
      <w:tr w:rsidR="00B03BB8" w:rsidTr="00C66C68"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B03BB8" w:rsidRDefault="00B03BB8" w:rsidP="00C66C68">
            <w:pPr>
              <w:pStyle w:val="Cabealho"/>
              <w:tabs>
                <w:tab w:val="left" w:pos="708"/>
              </w:tabs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Competências do ENEM</w:t>
            </w:r>
          </w:p>
        </w:tc>
      </w:tr>
      <w:tr w:rsidR="00B03BB8" w:rsidTr="00C66C68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1-Dominar a   norma   culta da língua portuguesa e fazer uso das linguagens matemática, artística e científica.</w:t>
            </w:r>
          </w:p>
        </w:tc>
      </w:tr>
      <w:tr w:rsidR="00B03BB8" w:rsidTr="00C66C68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B03BB8" w:rsidTr="00C66C68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3- Selecionar, organizar, relacionar, interpretar dados e informações representados de diferentes formas, para tomar decisões e enfrentar situações-problema.</w:t>
            </w:r>
          </w:p>
        </w:tc>
      </w:tr>
      <w:tr w:rsidR="00B03BB8" w:rsidTr="00C66C68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Relacionar informações, representadas em diferentes formas, e conhecimentos disponíveis em situações concretas, para construir argumentação consistente.</w:t>
            </w:r>
          </w:p>
        </w:tc>
      </w:tr>
      <w:tr w:rsidR="00B03BB8" w:rsidTr="00C66C68">
        <w:tc>
          <w:tcPr>
            <w:tcW w:w="880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vanish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B03BB8" w:rsidRDefault="00B03BB8" w:rsidP="00C66C68">
            <w:pPr>
              <w:pStyle w:val="Cabealho"/>
              <w:tabs>
                <w:tab w:val="left" w:pos="708"/>
              </w:tabs>
              <w:spacing w:before="60" w:after="6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</w:tbl>
    <w:p w:rsidR="00B03BB8" w:rsidRDefault="00B03BB8" w:rsidP="00B03BB8">
      <w:pPr>
        <w:rPr>
          <w:rFonts w:ascii="Arial" w:hAnsi="Arial" w:cs="Arial"/>
        </w:rPr>
        <w:sectPr w:rsidR="00B03BB8">
          <w:headerReference w:type="default" r:id="rId7"/>
          <w:pgSz w:w="11907" w:h="16840"/>
          <w:pgMar w:top="1701" w:right="1418" w:bottom="1531" w:left="1418" w:header="540" w:footer="445" w:gutter="0"/>
          <w:pgNumType w:start="1"/>
          <w:cols w:space="720"/>
        </w:sectPr>
      </w:pPr>
    </w:p>
    <w:p w:rsidR="00B03BB8" w:rsidRDefault="00B03BB8" w:rsidP="00B03BB8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 – Plano Didático </w:t>
      </w:r>
    </w:p>
    <w:p w:rsidR="00B03BB8" w:rsidRDefault="00B03BB8" w:rsidP="00B03BB8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81"/>
        <w:gridCol w:w="5611"/>
        <w:gridCol w:w="2380"/>
      </w:tblGrid>
      <w:tr w:rsidR="00B03BB8" w:rsidTr="00C66C68">
        <w:trPr>
          <w:cantSplit/>
          <w:trHeight w:val="567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  <w:lang w:eastAsia="en-US"/>
              </w:rPr>
              <w:footnoteReference w:customMarkFollows="1" w:id="2"/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Procedimentos Didáticos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Cronograma</w:t>
            </w:r>
          </w:p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Dia / Mês</w:t>
            </w:r>
          </w:p>
        </w:tc>
      </w:tr>
      <w:tr w:rsidR="00A079D4" w:rsidTr="00A079D4">
        <w:trPr>
          <w:cantSplit/>
          <w:trHeight w:val="662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O poder e o Estado</w:t>
            </w:r>
          </w:p>
          <w:p w:rsidR="00A079D4" w:rsidRPr="00C208CD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 teorias clássicas sobre o Estado;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Pesquisa em sala de aula: uso do livro didático de sociologia com leitura investigativa.  Desenvolvimento do projeto leitura.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D4" w:rsidRPr="00D67656" w:rsidRDefault="00A079D4" w:rsidP="00A079D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</w:rPr>
              <w:t>3/2 a 12/2</w:t>
            </w:r>
          </w:p>
        </w:tc>
      </w:tr>
      <w:tr w:rsidR="00A079D4" w:rsidTr="00A079D4">
        <w:trPr>
          <w:cantSplit/>
          <w:trHeight w:val="26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 teorias clássicas sobre o Estado;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Aula expositiva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lang w:eastAsia="en-US"/>
              </w:rPr>
              <w:t>e dialogada.</w:t>
            </w:r>
          </w:p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D67656" w:rsidRDefault="00A079D4" w:rsidP="00A079D4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15/2 a 29/2</w:t>
            </w:r>
          </w:p>
        </w:tc>
      </w:tr>
      <w:tr w:rsidR="00A079D4" w:rsidTr="00A079D4">
        <w:trPr>
          <w:cantSplit/>
          <w:trHeight w:val="26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A079D4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As teorias clássicas sobre o Estado;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2- Aula expositiva e dialogada.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D67656" w:rsidRDefault="00A079D4" w:rsidP="00A079D4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1/3 a 11/3</w:t>
            </w:r>
          </w:p>
        </w:tc>
      </w:tr>
      <w:tr w:rsidR="00A079D4" w:rsidTr="00A079D4">
        <w:trPr>
          <w:cantSplit/>
          <w:trHeight w:val="26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A079D4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sociedade disciplinar e a sociedade do controle;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Aula com discussão e debate em sala de aula.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D67656" w:rsidRDefault="00A079D4" w:rsidP="00A079D4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14/3 a 24/3</w:t>
            </w:r>
          </w:p>
        </w:tc>
      </w:tr>
      <w:tr w:rsidR="00A079D4" w:rsidTr="00A079D4">
        <w:trPr>
          <w:cantSplit/>
          <w:trHeight w:val="301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 sociedade disciplinar e a sociedade do controle;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Aula com discussão e debate em sala de aula.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D67656" w:rsidRDefault="00A079D4" w:rsidP="00A079D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67656">
              <w:rPr>
                <w:rFonts w:ascii="Arial" w:hAnsi="Arial" w:cs="Arial"/>
              </w:rPr>
              <w:t>28/3 a 8/4</w:t>
            </w:r>
          </w:p>
        </w:tc>
      </w:tr>
      <w:tr w:rsidR="00A079D4" w:rsidTr="00A079D4">
        <w:trPr>
          <w:cantSplit/>
          <w:trHeight w:val="18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Estado e governo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Aula com discussão e debate em sala de aula.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D67656" w:rsidRDefault="00A079D4" w:rsidP="00A079D4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11/04 a 22/4</w:t>
            </w:r>
          </w:p>
        </w:tc>
      </w:tr>
      <w:tr w:rsidR="00A079D4" w:rsidTr="00C66C68">
        <w:trPr>
          <w:cantSplit/>
          <w:trHeight w:val="36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C208CD" w:rsidRDefault="00A079D4" w:rsidP="00A079D4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Sistemas de Governo e a República.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Resolução de atividades propostas em grupo e individuai.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D67656" w:rsidRDefault="00A079D4" w:rsidP="00A079D4">
            <w:pPr>
              <w:jc w:val="center"/>
              <w:rPr>
                <w:rFonts w:ascii="Arial" w:hAnsi="Arial" w:cs="Arial"/>
              </w:rPr>
            </w:pPr>
            <w:r w:rsidRPr="00D67656">
              <w:rPr>
                <w:rFonts w:ascii="Arial" w:hAnsi="Arial" w:cs="Arial"/>
              </w:rPr>
              <w:t>25/04 a 6/5</w:t>
            </w:r>
          </w:p>
        </w:tc>
      </w:tr>
      <w:tr w:rsidR="00A079D4" w:rsidTr="00A079D4">
        <w:trPr>
          <w:cantSplit/>
          <w:trHeight w:val="502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Democracia, Cidadania e Justiça</w:t>
            </w:r>
          </w:p>
          <w:p w:rsidR="00A079D4" w:rsidRPr="00C208CD" w:rsidRDefault="00A079D4" w:rsidP="00A079D4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 Democracia; </w:t>
            </w:r>
            <w:r w:rsidRPr="00A079D4">
              <w:rPr>
                <w:rFonts w:ascii="Arial" w:hAnsi="Arial" w:cs="Arial"/>
                <w:sz w:val="20"/>
                <w:szCs w:val="20"/>
                <w:lang w:eastAsia="en-US"/>
              </w:rPr>
              <w:t>Cidadania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D4" w:rsidRDefault="00A079D4" w:rsidP="00A079D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Questionamento investigativo;</w:t>
            </w:r>
          </w:p>
          <w:p w:rsidR="00A079D4" w:rsidRDefault="00A079D4" w:rsidP="00A079D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A079D4" w:rsidRPr="002234C6" w:rsidRDefault="00A079D4" w:rsidP="00A079D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67656">
              <w:rPr>
                <w:rFonts w:ascii="Arial" w:hAnsi="Arial" w:cs="Arial"/>
                <w:lang w:eastAsia="en-US"/>
              </w:rPr>
              <w:t>9/ 5 a 20/5</w:t>
            </w:r>
          </w:p>
        </w:tc>
      </w:tr>
      <w:tr w:rsidR="00A079D4" w:rsidTr="00A079D4">
        <w:trPr>
          <w:cantSplit/>
          <w:trHeight w:val="351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 Três Poderes; o</w:t>
            </w:r>
            <w:r w:rsidRPr="00A079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Processo Legislativo no Brasil;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2- Aula com análise de imagens, reportagens de jornais e revistas.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Pr="002234C6" w:rsidRDefault="00A079D4" w:rsidP="00A079D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23/5 a 3/6</w:t>
            </w:r>
          </w:p>
        </w:tc>
      </w:tr>
      <w:tr w:rsidR="00A079D4" w:rsidTr="00A079D4">
        <w:trPr>
          <w:cantSplit/>
          <w:trHeight w:val="36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Direitos Humanos;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Aula com atividade em grupo na formulação de questões para debate.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A079D4" w:rsidTr="00C66C68">
        <w:trPr>
          <w:cantSplit/>
          <w:trHeight w:val="703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Direitos Civis, Políticos e Sociais.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A079D4" w:rsidRDefault="00A079D4" w:rsidP="00A079D4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Aula com apresentação de pesquisa em grupo.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D4" w:rsidRDefault="00A079D4" w:rsidP="00A079D4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C66837" w:rsidTr="00C66837">
        <w:trPr>
          <w:cantSplit/>
          <w:trHeight w:val="619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Mudança e transformação Social</w:t>
            </w:r>
          </w:p>
          <w:p w:rsidR="00C66837" w:rsidRPr="00C73012" w:rsidRDefault="00C66837" w:rsidP="00C66837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Direitos e cidadania;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 Aula expositiva e dialogada;</w:t>
            </w:r>
          </w:p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D1218A" w:rsidRDefault="00C66837" w:rsidP="00C66837">
            <w:pPr>
              <w:jc w:val="center"/>
              <w:rPr>
                <w:rFonts w:ascii="Arial" w:hAnsi="Arial" w:cs="Arial"/>
                <w:b/>
              </w:rPr>
            </w:pPr>
          </w:p>
          <w:p w:rsidR="00C66837" w:rsidRPr="00905936" w:rsidRDefault="00C66837" w:rsidP="00C66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C66837" w:rsidTr="00C66837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C66837" w:rsidRDefault="00C66837" w:rsidP="00C66837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Cidadania Moderna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 Aula com leitura e interpretação de textos;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F85BAF" w:rsidRDefault="00C66837" w:rsidP="00C66837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C66837" w:rsidTr="00C66837">
        <w:trPr>
          <w:cantSplit/>
          <w:trHeight w:val="423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C66837" w:rsidRDefault="00C66837" w:rsidP="00C66837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Segregação e movimentos por mudanças sociais;</w:t>
            </w:r>
          </w:p>
          <w:p w:rsidR="00C66837" w:rsidRPr="00C66837" w:rsidRDefault="00C66837" w:rsidP="00C6683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 Aula dialogada com provocação de debate;</w:t>
            </w:r>
          </w:p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F85BAF" w:rsidRDefault="00C66837" w:rsidP="00C66837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C66837" w:rsidTr="00C66837">
        <w:trPr>
          <w:cantSplit/>
          <w:trHeight w:val="803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Inclusão e exclusão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 Aula com resolução de exercícios.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F85BAF" w:rsidRDefault="00C66837" w:rsidP="00C66837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C66837" w:rsidTr="00C66837">
        <w:trPr>
          <w:cantSplit/>
          <w:trHeight w:val="418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C66837" w:rsidRDefault="00C66837" w:rsidP="00C66837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Movimentos sociais no Brasil.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 Aula com leitura de texto.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F85BAF" w:rsidRDefault="00C66837" w:rsidP="00C66837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C66837" w:rsidTr="00C66C68">
        <w:trPr>
          <w:cantSplit/>
          <w:trHeight w:val="452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pStyle w:val="PargrafodaLista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Movimentos sociais no Brasil.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 w:rsidP="00C668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6- Aula com resolução de exercícios.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Pr="00F85BAF" w:rsidRDefault="00C66837" w:rsidP="00C66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B03BB8" w:rsidTr="00246C6C">
        <w:trPr>
          <w:cantSplit/>
          <w:trHeight w:val="467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Pr="0034665C" w:rsidRDefault="00D714DB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Violência</w:t>
            </w:r>
          </w:p>
          <w:p w:rsidR="00246C6C" w:rsidRPr="00C73012" w:rsidRDefault="00D714DB" w:rsidP="00C66C68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Definição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F44E27" w:rsidP="00F44E2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</w:t>
            </w:r>
            <w:r w:rsidR="00B03BB8">
              <w:rPr>
                <w:rFonts w:ascii="Arial" w:hAnsi="Arial" w:cs="Arial"/>
                <w:lang w:eastAsia="en-US"/>
              </w:rPr>
              <w:t xml:space="preserve">Levantamento da opinião dos alunos sobre a </w:t>
            </w:r>
            <w:r w:rsidR="003F6A05">
              <w:rPr>
                <w:rFonts w:ascii="Arial" w:hAnsi="Arial" w:cs="Arial"/>
                <w:lang w:eastAsia="en-US"/>
              </w:rPr>
              <w:t>questão da violência.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03/10 a 13/12</w:t>
            </w:r>
          </w:p>
        </w:tc>
      </w:tr>
      <w:tr w:rsidR="00F44E27" w:rsidTr="00F44E27">
        <w:trPr>
          <w:cantSplit/>
          <w:trHeight w:val="280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Default="00F44E27" w:rsidP="00F44E27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Violência e representações sociais;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Default="00F44E27" w:rsidP="00F44E2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2-</w:t>
            </w:r>
            <w:r w:rsidRPr="00F44E27">
              <w:rPr>
                <w:rFonts w:ascii="Arial" w:hAnsi="Arial" w:cs="Arial"/>
                <w:lang w:eastAsia="en-US"/>
              </w:rPr>
              <w:t>Aula expositiva e dialogada.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F221D8" w:rsidRDefault="00F44E27" w:rsidP="00F4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F44E27" w:rsidTr="00F44E27">
        <w:trPr>
          <w:cantSplit/>
          <w:trHeight w:val="301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Default="00F44E27" w:rsidP="00F44E27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Violência e sua construção como problema sociológico;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F44E27" w:rsidRDefault="00F44E27" w:rsidP="00F44E2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3-Aula com leitura e discussão de texto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CB7E77" w:rsidRDefault="00F44E27" w:rsidP="00F44E27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F44E27" w:rsidTr="00F44E27">
        <w:trPr>
          <w:cantSplit/>
          <w:trHeight w:val="385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Default="00F44E27" w:rsidP="00F44E27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Violência simbólica.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Default="00F44E27" w:rsidP="00F44E2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4-Aula expositiva e exercícios de reflexão e leitura;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CB7E77" w:rsidRDefault="00F44E27" w:rsidP="00F44E27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F44E27" w:rsidTr="00C66C68">
        <w:trPr>
          <w:cantSplit/>
          <w:trHeight w:val="486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F44E27" w:rsidRDefault="00F44E27" w:rsidP="00F44E27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eastAsia="en-US"/>
              </w:rPr>
              <w:t>Violência física e psicológica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F44E27" w:rsidRDefault="00F44E27" w:rsidP="00F44E2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</w:t>
            </w:r>
            <w:r w:rsidRPr="00F44E27">
              <w:rPr>
                <w:rFonts w:ascii="Arial" w:hAnsi="Arial" w:cs="Arial"/>
                <w:lang w:eastAsia="en-US"/>
              </w:rPr>
              <w:t>Elaboração escrita de texto do próprio pensamento.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27" w:rsidRPr="00CB7E77" w:rsidRDefault="00F44E27" w:rsidP="00F4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430B59" w:rsidTr="00430B59">
        <w:trPr>
          <w:cantSplit/>
          <w:trHeight w:val="486"/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59" w:rsidRPr="00430B59" w:rsidRDefault="00430B59" w:rsidP="0082223C">
            <w:pPr>
              <w:pStyle w:val="PargrafodaLista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44E27">
              <w:rPr>
                <w:rFonts w:ascii="Arial" w:hAnsi="Arial" w:cs="Arial"/>
                <w:sz w:val="20"/>
                <w:szCs w:val="20"/>
                <w:lang w:eastAsia="en-US"/>
              </w:rPr>
              <w:t>Violência física e psicológica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59" w:rsidRPr="00F44E27" w:rsidRDefault="00430B59" w:rsidP="008222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5-</w:t>
            </w:r>
            <w:r w:rsidRPr="00F44E27">
              <w:rPr>
                <w:rFonts w:ascii="Arial" w:hAnsi="Arial" w:cs="Arial"/>
                <w:lang w:eastAsia="en-US"/>
              </w:rPr>
              <w:t>Elaboração escrita de texto do próprio pensamento.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59" w:rsidRPr="00CB7E77" w:rsidRDefault="00430B59" w:rsidP="00822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B03BB8" w:rsidRDefault="00B03BB8" w:rsidP="00B03BB8">
      <w:pPr>
        <w:pStyle w:val="Ttulo3"/>
        <w:ind w:left="-54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 w:type="page"/>
      </w:r>
      <w:r>
        <w:rPr>
          <w:rFonts w:ascii="Arial" w:hAnsi="Arial" w:cs="Arial"/>
        </w:rPr>
        <w:lastRenderedPageBreak/>
        <w:t>III - Plano de Avaliação de Competências</w:t>
      </w:r>
    </w:p>
    <w:p w:rsidR="00B03BB8" w:rsidRDefault="00B03BB8" w:rsidP="00B03BB8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5"/>
        <w:gridCol w:w="3775"/>
        <w:gridCol w:w="3775"/>
        <w:gridCol w:w="3775"/>
      </w:tblGrid>
      <w:tr w:rsidR="00B03BB8" w:rsidTr="00C66C68">
        <w:trPr>
          <w:trHeight w:val="78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pStyle w:val="Cabealho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Competência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Instrumento(s)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  <w:lang w:eastAsia="en-US"/>
              </w:rPr>
              <w:footnoteReference w:customMarkFollows="1" w:id="3"/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Critérios de Desempenho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pStyle w:val="Ttulo5"/>
              <w:spacing w:before="0" w:after="0" w:line="256" w:lineRule="auto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Evidências de Desempenho</w:t>
            </w:r>
          </w:p>
        </w:tc>
      </w:tr>
      <w:tr w:rsidR="00D72DB9" w:rsidTr="002F44CC">
        <w:trPr>
          <w:trHeight w:val="139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1.1. Utilizar-se das linguagens como meio de expressão, informação e comunicação, em situações intersubjetivas, adequando-as aos contextos diferenciados dos interlocutores e das situações.</w:t>
            </w: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spacing w:line="256" w:lineRule="auto"/>
              <w:ind w:left="10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72DB9" w:rsidRDefault="00D72DB9" w:rsidP="00D72DB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Interpretação e análise de texto</w:t>
            </w:r>
          </w:p>
          <w:p w:rsidR="00D72DB9" w:rsidRPr="00322F74" w:rsidRDefault="00D72DB9" w:rsidP="00D72DB9">
            <w:pPr>
              <w:spacing w:line="256" w:lineRule="auto"/>
              <w:ind w:left="10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Descrever,</w:t>
            </w:r>
            <w:r w:rsidRPr="00322F74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relatar, argumentar, situações apresentadas como problemas, debate</w:t>
            </w:r>
          </w:p>
          <w:p w:rsidR="00D72DB9" w:rsidRPr="00322F74" w:rsidRDefault="00D72DB9" w:rsidP="00D72DB9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D72DB9" w:rsidTr="002F44CC">
        <w:trPr>
          <w:trHeight w:val="56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 Exprimir-se por escrito e com clareza usando a terminologia pertinente.</w:t>
            </w:r>
          </w:p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Avaliação escrita individual</w:t>
            </w:r>
          </w:p>
          <w:p w:rsidR="00D72DB9" w:rsidRDefault="00D72DB9" w:rsidP="00D72DB9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Clareza/precisão</w:t>
            </w: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322F7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Capacidade de síntese e sintonia aos objetivos propostos inicialmente. </w:t>
            </w: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D72DB9" w:rsidTr="002F44CC">
        <w:trPr>
          <w:trHeight w:val="77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1.3.  Colocar-se como sujeito no processo de produção/recepção da comunicação e expressão.</w:t>
            </w:r>
          </w:p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Pesquisa e apresentação escrita / oral</w:t>
            </w:r>
          </w:p>
          <w:p w:rsidR="00D72DB9" w:rsidRDefault="00D72DB9" w:rsidP="00D72DB9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Criatividade</w:t>
            </w:r>
          </w:p>
          <w:p w:rsidR="00D72DB9" w:rsidRPr="00322F74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72DB9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72DB9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D72DB9" w:rsidTr="002F44CC">
        <w:trPr>
          <w:trHeight w:val="95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2.1. Avaliar, resultados e propor ações de intervenção ou novas pesquisas e projetos com base nas avaliações efetuadas.</w:t>
            </w:r>
          </w:p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Argumentação consistente</w:t>
            </w:r>
          </w:p>
          <w:p w:rsidR="00D72DB9" w:rsidRDefault="00D72DB9" w:rsidP="00D72DB9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322F74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2F7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Oralidade</w:t>
            </w:r>
          </w:p>
          <w:p w:rsidR="00D72DB9" w:rsidRDefault="00D72DB9" w:rsidP="00D72DB9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72DB9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72D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Participação efetiva na produção individual ou em grupo, respeito às opiniões diferentes dos colegas. </w:t>
            </w: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D72DB9" w:rsidTr="002F44CC">
        <w:trPr>
          <w:trHeight w:val="12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3.1.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Considerar a linguagem e suas manifestações como fonte de legitimação de acordos e condutas  sociais que se realizam em contextos histórico-culturais específicos.</w:t>
            </w:r>
          </w:p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Trabalho de pesquisa individual e em grupo</w:t>
            </w:r>
          </w:p>
          <w:p w:rsidR="00D72DB9" w:rsidRDefault="00D72DB9" w:rsidP="00D72DB9">
            <w:pPr>
              <w:spacing w:line="256" w:lineRule="auto"/>
              <w:ind w:left="1080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Compromisso</w:t>
            </w:r>
          </w:p>
          <w:p w:rsidR="00D72DB9" w:rsidRPr="00D210C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Capacidade de síntese e sintonia aos objetivos propostos inicialmente. </w:t>
            </w:r>
          </w:p>
          <w:p w:rsidR="00D72DB9" w:rsidRPr="00D210C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210C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D72DB9" w:rsidTr="002F44CC">
        <w:trPr>
          <w:trHeight w:val="199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3.2 Compreender e avaliar a produção e o papel histórico das instituições sociais, políticas e econômicas na vida dos diferentes grupos e atores sociais e em suas relações de: a) convivência; b) de exercício de direitos e deveres de cidadania; c) administração da justiça; d) distribuição de renda; e) benefícios econômicos e etc.</w:t>
            </w:r>
          </w:p>
          <w:p w:rsidR="00D72DB9" w:rsidRPr="00D210C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</w:t>
            </w: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bservação direta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Criticidade.</w:t>
            </w:r>
          </w:p>
          <w:p w:rsidR="00D72DB9" w:rsidRPr="00D210C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72DB9" w:rsidRDefault="00D72DB9" w:rsidP="00D72DB9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72DB9">
              <w:rPr>
                <w:rFonts w:ascii="Arial" w:hAnsi="Arial" w:cs="Arial"/>
                <w:sz w:val="18"/>
                <w:szCs w:val="18"/>
                <w:lang w:eastAsia="en-US"/>
              </w:rPr>
              <w:t>Capacidade de desenvolver a reflexão crítica para a resolução de situação-problema.</w:t>
            </w: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D72DB9" w:rsidTr="002F44CC">
        <w:trPr>
          <w:trHeight w:val="8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Default="00D72DB9" w:rsidP="00D72D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3.3. Propor ações de intervenção solidária da realidade.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Relacionamento de ideia</w:t>
            </w:r>
            <w:bookmarkStart w:id="0" w:name="_GoBack"/>
            <w:bookmarkEnd w:id="0"/>
            <w:r w:rsidRPr="00D210C9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210C9" w:rsidRDefault="00D72DB9" w:rsidP="00D72DB9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210C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Oralidade</w:t>
            </w:r>
          </w:p>
          <w:p w:rsidR="00D72DB9" w:rsidRDefault="00D72DB9" w:rsidP="00D72DB9">
            <w:pPr>
              <w:spacing w:line="256" w:lineRule="auto"/>
              <w:rPr>
                <w:rFonts w:ascii="Arial" w:hAnsi="Arial" w:cs="Arial"/>
                <w:color w:val="2E74B5"/>
                <w:lang w:eastAsia="en-US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B9" w:rsidRPr="00D72DB9" w:rsidRDefault="00D72DB9" w:rsidP="00D72DB9">
            <w:pPr>
              <w:pStyle w:val="PargrafodaLista"/>
              <w:numPr>
                <w:ilvl w:val="0"/>
                <w:numId w:val="8"/>
              </w:numPr>
              <w:spacing w:line="256" w:lineRule="auto"/>
              <w:rPr>
                <w:rFonts w:ascii="Arial" w:hAnsi="Arial" w:cs="Arial"/>
                <w:lang w:eastAsia="en-US"/>
              </w:rPr>
            </w:pPr>
            <w:r w:rsidRPr="00D72D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Participação efetiva na produção individual ou em grupo, respeito às opiniões diferentes dos colegas. </w:t>
            </w: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72DB9" w:rsidRPr="00D72DB9" w:rsidRDefault="00D72DB9" w:rsidP="00D72DB9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2F44CC" w:rsidRDefault="002F44CC" w:rsidP="00B03BB8">
      <w:pPr>
        <w:rPr>
          <w:rFonts w:ascii="Arial" w:hAnsi="Arial" w:cs="Arial"/>
        </w:rPr>
      </w:pPr>
    </w:p>
    <w:p w:rsidR="002F44CC" w:rsidRDefault="002F44CC" w:rsidP="00B03BB8">
      <w:pPr>
        <w:rPr>
          <w:rFonts w:ascii="Arial" w:hAnsi="Arial" w:cs="Arial"/>
        </w:rPr>
      </w:pPr>
    </w:p>
    <w:p w:rsidR="002F44CC" w:rsidRDefault="002F44CC" w:rsidP="00B03BB8">
      <w:pPr>
        <w:rPr>
          <w:rFonts w:ascii="Arial" w:hAnsi="Arial" w:cs="Arial"/>
        </w:rPr>
      </w:pPr>
    </w:p>
    <w:p w:rsidR="002F44CC" w:rsidRDefault="002F44CC" w:rsidP="00B03BB8">
      <w:pPr>
        <w:rPr>
          <w:rFonts w:ascii="Arial" w:hAnsi="Arial" w:cs="Arial"/>
        </w:rPr>
      </w:pPr>
    </w:p>
    <w:p w:rsidR="002F44CC" w:rsidRDefault="002F44CC" w:rsidP="00B03BB8">
      <w:pPr>
        <w:rPr>
          <w:rFonts w:ascii="Arial" w:hAnsi="Arial" w:cs="Arial"/>
        </w:rPr>
      </w:pPr>
    </w:p>
    <w:p w:rsidR="002F44CC" w:rsidRDefault="002F44CC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</w:rPr>
      </w:pPr>
    </w:p>
    <w:p w:rsidR="00B03BB8" w:rsidRDefault="00B03BB8" w:rsidP="00B03B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 – Plano de atividades docentes*</w:t>
      </w:r>
    </w:p>
    <w:p w:rsidR="00B03BB8" w:rsidRDefault="00B03BB8" w:rsidP="00B03BB8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B03BB8" w:rsidTr="00C66C68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Atividades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Previstas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Participação em reuniões com Coordenador de Curso e/ou previstas em Calendário Escolar</w:t>
            </w:r>
          </w:p>
        </w:tc>
      </w:tr>
      <w:tr w:rsidR="00B03BB8" w:rsidTr="00C66C68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3BB8" w:rsidRDefault="00B03BB8" w:rsidP="00C66C6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Pr="0090168D" w:rsidRDefault="00B03BB8" w:rsidP="00C66C68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Pr="0090168D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Pr="0090168D" w:rsidRDefault="00B03BB8" w:rsidP="00C66C68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90168D"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Pr="0090168D" w:rsidRDefault="00B03BB8" w:rsidP="00C66C68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Pr="0090168D" w:rsidRDefault="00B03BB8" w:rsidP="00C66C68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  <w:tr w:rsidR="00B03BB8" w:rsidTr="00C66C68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03BB8" w:rsidRDefault="00B03BB8" w:rsidP="00C66C68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X</w:t>
            </w:r>
          </w:p>
        </w:tc>
      </w:tr>
    </w:tbl>
    <w:p w:rsidR="00B03BB8" w:rsidRPr="002F44CC" w:rsidRDefault="00B03BB8" w:rsidP="00B03BB8">
      <w:pPr>
        <w:rPr>
          <w:rFonts w:ascii="Arial" w:hAnsi="Arial" w:cs="Arial"/>
          <w:i/>
          <w:sz w:val="22"/>
          <w:szCs w:val="22"/>
        </w:rPr>
        <w:sectPr w:rsidR="00B03BB8" w:rsidRPr="002F44CC">
          <w:type w:val="oddPage"/>
          <w:pgSz w:w="16840" w:h="11907" w:orient="landscape"/>
          <w:pgMar w:top="1701" w:right="1304" w:bottom="993" w:left="1304" w:header="720" w:footer="936" w:gutter="0"/>
          <w:pgNumType w:start="28"/>
          <w:cols w:space="720"/>
        </w:sect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211"/>
        <w:gridCol w:w="642"/>
        <w:gridCol w:w="641"/>
        <w:gridCol w:w="642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B03BB8" w:rsidTr="00C66C68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 xml:space="preserve">V – Critérios para Avaliação do Rendimento dos Alunos </w:t>
            </w:r>
          </w:p>
          <w:p w:rsidR="00B03BB8" w:rsidRDefault="00B03BB8" w:rsidP="00C66C68">
            <w:pPr>
              <w:spacing w:before="12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Os critérios explicitam como serão realizadas as atividades avaliativas, sendo atribuídos os devidos valores. É “de onde surge a nota/menção do ”. O professor deve estabelecer os critérios adotados para avaliação de aprendizagem e na apresentação do Plano de Trabalho do Componente Curricular no início do semestre deve apresentar aos alunos.</w:t>
            </w:r>
          </w:p>
        </w:tc>
      </w:tr>
      <w:tr w:rsidR="00B03BB8" w:rsidTr="00C66C68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Comportamentos</w:t>
            </w:r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Participação/interação na aula</w:t>
            </w:r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Assiduidade/ausência do aluno</w:t>
            </w:r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Resolução de 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Compromisso c/ prazos/datas</w:t>
            </w:r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Trabalhos/</w:t>
            </w:r>
            <w:proofErr w:type="spellStart"/>
            <w:r>
              <w:rPr>
                <w:rFonts w:ascii="Arial" w:hAnsi="Arial" w:cs="Arial"/>
                <w:lang w:eastAsia="en-US"/>
              </w:rPr>
              <w:t>Pesq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Freqüência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Escala/estágio</w:t>
            </w:r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Trabalhos/</w:t>
            </w:r>
            <w:proofErr w:type="spellStart"/>
            <w:r>
              <w:rPr>
                <w:rFonts w:ascii="Arial" w:hAnsi="Arial" w:cs="Arial"/>
                <w:lang w:eastAsia="en-US"/>
              </w:rPr>
              <w:t>Pesq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Iniciativa e </w:t>
            </w:r>
            <w:proofErr w:type="spellStart"/>
            <w:r>
              <w:rPr>
                <w:rFonts w:ascii="Arial" w:hAnsi="Arial" w:cs="Arial"/>
                <w:lang w:eastAsia="en-US"/>
              </w:rPr>
              <w:t>proatividade</w:t>
            </w:r>
            <w:proofErr w:type="spellEnd"/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line="256" w:lineRule="auto"/>
              <w:ind w:right="6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Comportamento e disciplina</w:t>
            </w:r>
          </w:p>
        </w:tc>
      </w:tr>
      <w:tr w:rsidR="00B03BB8" w:rsidTr="00C66C68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B8" w:rsidRDefault="00B03BB8" w:rsidP="00C66C68">
            <w:pPr>
              <w:spacing w:before="120" w:line="256" w:lineRule="auto"/>
              <w:ind w:right="642"/>
              <w:jc w:val="center"/>
              <w:rPr>
                <w:rFonts w:ascii="Arial" w:hAnsi="Arial" w:cs="Arial"/>
                <w:lang w:eastAsia="en-US"/>
              </w:rPr>
            </w:pPr>
          </w:p>
          <w:p w:rsidR="00B03BB8" w:rsidRDefault="00B03BB8" w:rsidP="00C66C68">
            <w:pPr>
              <w:spacing w:before="120" w:line="256" w:lineRule="auto"/>
              <w:ind w:right="6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Outro.............................</w:t>
            </w:r>
          </w:p>
        </w:tc>
      </w:tr>
      <w:tr w:rsidR="00B03BB8" w:rsidTr="00C66C68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Proporcionalidade na composição da menção final</w:t>
            </w:r>
          </w:p>
        </w:tc>
      </w:tr>
      <w:tr w:rsidR="00B03BB8" w:rsidTr="00C66C68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03BB8" w:rsidTr="00C66C6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60%</w:t>
            </w:r>
          </w:p>
        </w:tc>
      </w:tr>
      <w:tr w:rsidR="00B03BB8" w:rsidTr="00C66C6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70%</w:t>
            </w:r>
          </w:p>
        </w:tc>
      </w:tr>
      <w:tr w:rsidR="00B03BB8" w:rsidTr="00C66C6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80%</w:t>
            </w:r>
          </w:p>
        </w:tc>
      </w:tr>
      <w:tr w:rsidR="00B03BB8" w:rsidTr="00C66C6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90%</w:t>
            </w:r>
          </w:p>
        </w:tc>
      </w:tr>
      <w:tr w:rsidR="00B03BB8" w:rsidTr="00C66C6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100%</w:t>
            </w:r>
          </w:p>
        </w:tc>
      </w:tr>
      <w:tr w:rsidR="00B03BB8" w:rsidTr="00C66C68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03BB8" w:rsidTr="00C66C68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3BB8" w:rsidRDefault="00B03BB8" w:rsidP="00C66C68">
            <w:pPr>
              <w:spacing w:before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03BB8" w:rsidRDefault="00B03BB8" w:rsidP="00B03BB8">
      <w:pPr>
        <w:rPr>
          <w:rFonts w:ascii="Arial" w:hAnsi="Arial" w:cs="Arial"/>
          <w:color w:val="FF0000"/>
        </w:rPr>
      </w:pPr>
    </w:p>
    <w:p w:rsidR="00B03BB8" w:rsidRDefault="00B03BB8" w:rsidP="00B03BB8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68"/>
        <w:gridCol w:w="47"/>
      </w:tblGrid>
      <w:tr w:rsidR="00B03BB8" w:rsidTr="00F0593A">
        <w:trPr>
          <w:trHeight w:val="567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before="120" w:line="256" w:lineRule="auto"/>
              <w:rPr>
                <w:rFonts w:ascii="Arial" w:hAnsi="Arial" w:cs="Arial"/>
                <w:b/>
                <w:sz w:val="3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 – Material de Apoio Didático para Aluno (inclusive bibliografia)</w:t>
            </w:r>
          </w:p>
        </w:tc>
      </w:tr>
      <w:tr w:rsidR="00B03BB8" w:rsidTr="00F0593A">
        <w:trPr>
          <w:trHeight w:val="567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221" w:rsidRDefault="00E85221" w:rsidP="00E8522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PCN+ Ensino Médio: Ciências Humanas e suas Tecnologias</w:t>
            </w:r>
          </w:p>
          <w:p w:rsidR="00E85221" w:rsidRDefault="00E85221" w:rsidP="00E8522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Referência Bibliográfica: </w:t>
            </w:r>
          </w:p>
          <w:p w:rsidR="00E85221" w:rsidRDefault="00E85221" w:rsidP="00E8522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BOMENY, Helena; EMERIQUE, Raquel </w:t>
            </w:r>
            <w:proofErr w:type="spellStart"/>
            <w:r>
              <w:rPr>
                <w:rFonts w:ascii="Arial" w:hAnsi="Arial"/>
              </w:rPr>
              <w:t>Balmant</w:t>
            </w:r>
            <w:proofErr w:type="spellEnd"/>
            <w:r>
              <w:rPr>
                <w:rFonts w:ascii="Arial" w:hAnsi="Arial"/>
              </w:rPr>
              <w:t>; MEDEIROS-FREIRE, Bianca;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 xml:space="preserve">O´DONNELL, Julia. </w:t>
            </w:r>
            <w:r>
              <w:rPr>
                <w:rFonts w:ascii="Arial" w:hAnsi="Arial"/>
                <w:i/>
              </w:rPr>
              <w:t xml:space="preserve">Tempos Modernos, Tempos de Sociologia. </w:t>
            </w:r>
            <w:r>
              <w:rPr>
                <w:rFonts w:ascii="Arial" w:hAnsi="Arial"/>
              </w:rPr>
              <w:t>Editora do Brasil, 2010.</w:t>
            </w:r>
          </w:p>
          <w:p w:rsidR="00E85221" w:rsidRDefault="00E85221" w:rsidP="00E8522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CHAUI, Marilene. </w:t>
            </w:r>
            <w:r>
              <w:rPr>
                <w:rFonts w:ascii="Arial" w:hAnsi="Arial"/>
                <w:i/>
              </w:rPr>
              <w:t>Filosofia e Sociologia</w:t>
            </w:r>
            <w:r>
              <w:rPr>
                <w:rFonts w:ascii="Arial" w:hAnsi="Arial"/>
              </w:rPr>
              <w:t>. Editora Ática, 2007.</w:t>
            </w:r>
          </w:p>
          <w:p w:rsidR="00E440B3" w:rsidRDefault="00E85221" w:rsidP="00E440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OLIVEIRA, Pérsio Santos. Introdução à Sociologia. Editora Ática, 2010</w:t>
            </w:r>
            <w:r w:rsidR="00E440B3">
              <w:rPr>
                <w:rFonts w:ascii="Arial" w:hAnsi="Arial"/>
              </w:rPr>
              <w:t xml:space="preserve"> </w:t>
            </w:r>
          </w:p>
          <w:p w:rsidR="00E440B3" w:rsidRDefault="00E440B3" w:rsidP="00E440B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SILVA, </w:t>
            </w:r>
            <w:proofErr w:type="spellStart"/>
            <w:r>
              <w:rPr>
                <w:rFonts w:ascii="Arial" w:hAnsi="Arial"/>
              </w:rPr>
              <w:t>Alfrano</w:t>
            </w:r>
            <w:proofErr w:type="spellEnd"/>
            <w:r>
              <w:rPr>
                <w:rFonts w:ascii="Arial" w:hAnsi="Arial"/>
              </w:rPr>
              <w:t>; Sociologia em movimento. Editora Moderna,2013</w:t>
            </w:r>
          </w:p>
          <w:p w:rsidR="00B03BB8" w:rsidRDefault="00B03BB8" w:rsidP="00E85221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F0593A" w:rsidRPr="00B03AC5" w:rsidTr="00F0593A">
        <w:tblPrEx>
          <w:tblLook w:val="0000"/>
        </w:tblPrEx>
        <w:trPr>
          <w:trHeight w:val="567"/>
        </w:trPr>
        <w:tc>
          <w:tcPr>
            <w:tcW w:w="9610" w:type="dxa"/>
            <w:gridSpan w:val="2"/>
            <w:vAlign w:val="center"/>
          </w:tcPr>
          <w:p w:rsidR="00F0593A" w:rsidRPr="00B03AC5" w:rsidRDefault="00F0593A" w:rsidP="00F0593A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lastRenderedPageBreak/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F0593A" w:rsidRPr="00B03AC5" w:rsidTr="00F0593A">
        <w:tblPrEx>
          <w:tblLook w:val="0000"/>
        </w:tblPrEx>
        <w:trPr>
          <w:trHeight w:val="567"/>
        </w:trPr>
        <w:tc>
          <w:tcPr>
            <w:tcW w:w="9610" w:type="dxa"/>
            <w:gridSpan w:val="2"/>
            <w:vAlign w:val="center"/>
          </w:tcPr>
          <w:p w:rsidR="00F0593A" w:rsidRPr="00801579" w:rsidRDefault="00F0593A" w:rsidP="00F0593A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 Leitura; </w:t>
            </w:r>
          </w:p>
        </w:tc>
      </w:tr>
      <w:tr w:rsidR="00F0593A" w:rsidRPr="00801579" w:rsidTr="00F0593A">
        <w:tblPrEx>
          <w:tblLook w:val="0000"/>
        </w:tblPrEx>
        <w:trPr>
          <w:gridAfter w:val="1"/>
          <w:wAfter w:w="47" w:type="dxa"/>
          <w:trHeight w:val="567"/>
        </w:trPr>
        <w:tc>
          <w:tcPr>
            <w:tcW w:w="9568" w:type="dxa"/>
          </w:tcPr>
          <w:p w:rsidR="00F0593A" w:rsidRPr="00801579" w:rsidRDefault="00F0593A" w:rsidP="00F0593A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Construindo a personalidade moral através da leitura</w:t>
            </w:r>
          </w:p>
        </w:tc>
      </w:tr>
      <w:tr w:rsidR="00F0593A" w:rsidRPr="00801579" w:rsidTr="00F0593A">
        <w:tblPrEx>
          <w:tblLook w:val="0000"/>
        </w:tblPrEx>
        <w:trPr>
          <w:gridAfter w:val="1"/>
          <w:wAfter w:w="47" w:type="dxa"/>
          <w:trHeight w:val="567"/>
        </w:trPr>
        <w:tc>
          <w:tcPr>
            <w:tcW w:w="9568" w:type="dxa"/>
          </w:tcPr>
          <w:p w:rsidR="00F0593A" w:rsidRPr="00801579" w:rsidRDefault="00F0593A" w:rsidP="00F0593A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Projeto: </w:t>
            </w:r>
            <w:proofErr w:type="spellStart"/>
            <w:r w:rsidRPr="00801579">
              <w:rPr>
                <w:rFonts w:cs="Tahoma"/>
                <w:sz w:val="22"/>
                <w:szCs w:val="22"/>
              </w:rPr>
              <w:t>Ressignificação</w:t>
            </w:r>
            <w:proofErr w:type="spellEnd"/>
            <w:r w:rsidRPr="00801579">
              <w:rPr>
                <w:rFonts w:cs="Tahoma"/>
                <w:sz w:val="22"/>
                <w:szCs w:val="22"/>
              </w:rPr>
              <w:t xml:space="preserve"> da Aprendizagem por meio da fluência leitora</w:t>
            </w:r>
          </w:p>
        </w:tc>
      </w:tr>
      <w:tr w:rsidR="00F0593A" w:rsidRPr="00801579" w:rsidTr="00F0593A">
        <w:tblPrEx>
          <w:tblLook w:val="0000"/>
        </w:tblPrEx>
        <w:trPr>
          <w:gridAfter w:val="1"/>
          <w:wAfter w:w="47" w:type="dxa"/>
          <w:trHeight w:val="567"/>
        </w:trPr>
        <w:tc>
          <w:tcPr>
            <w:tcW w:w="9568" w:type="dxa"/>
          </w:tcPr>
          <w:p w:rsidR="00F0593A" w:rsidRPr="00801579" w:rsidRDefault="00F0593A" w:rsidP="00F0593A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F0593A" w:rsidRDefault="00F0593A" w:rsidP="00B03BB8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F0593A" w:rsidTr="00D46449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93A" w:rsidRDefault="00F0593A" w:rsidP="00D46449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VIII – Estratégias de Recuperação Contínua (para alunos com baixo rendimento/dificuldades de aprendizagem)</w:t>
            </w:r>
          </w:p>
        </w:tc>
      </w:tr>
      <w:tr w:rsidR="00F0593A" w:rsidTr="00D46449">
        <w:trPr>
          <w:trHeight w:val="567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3A" w:rsidRDefault="00F0593A" w:rsidP="00D46449">
            <w:pPr>
              <w:pStyle w:val="Recuodecorpodetexto"/>
              <w:spacing w:line="25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As atividades de recuperação serão realizadas de forma contínua, sempre que for diagnosticada insuficiência na apropriação de competências pelo aluno, durante o desenvolvimento do curso.</w:t>
            </w:r>
          </w:p>
          <w:p w:rsidR="00F0593A" w:rsidRDefault="00F0593A" w:rsidP="00D46449">
            <w:pPr>
              <w:pStyle w:val="Recuodecorpodetexto"/>
              <w:spacing w:line="256" w:lineRule="auto"/>
              <w:jc w:val="both"/>
              <w:rPr>
                <w:rFonts w:cs="Tahoma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F0593A" w:rsidRDefault="00F0593A" w:rsidP="00D46449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F0593A" w:rsidRDefault="00F0593A" w:rsidP="00B03BB8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B03BB8" w:rsidTr="00C66C68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B8" w:rsidRDefault="00B03BB8" w:rsidP="00C66C68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IX – Identificação:</w:t>
            </w:r>
          </w:p>
          <w:p w:rsidR="00B03BB8" w:rsidRDefault="00B03BB8" w:rsidP="00C66C68">
            <w:pPr>
              <w:spacing w:before="120" w:after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Nome do professor: Rosenir Batista Vale</w:t>
            </w: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Assinatura:                                                                </w:t>
            </w:r>
            <w:r w:rsidR="00F0593A">
              <w:rPr>
                <w:rFonts w:ascii="Arial" w:hAnsi="Arial" w:cs="Arial"/>
                <w:lang w:eastAsia="en-US"/>
              </w:rPr>
              <w:t xml:space="preserve">                        Data: 05</w:t>
            </w:r>
            <w:r>
              <w:rPr>
                <w:rFonts w:ascii="Arial" w:hAnsi="Arial" w:cs="Arial"/>
                <w:lang w:eastAsia="en-US"/>
              </w:rPr>
              <w:t>/03/2016</w:t>
            </w:r>
          </w:p>
        </w:tc>
      </w:tr>
    </w:tbl>
    <w:p w:rsidR="00B03BB8" w:rsidRDefault="00B03BB8" w:rsidP="00B03BB8">
      <w:pPr>
        <w:rPr>
          <w:rFonts w:ascii="Arial" w:hAnsi="Arial" w:cs="Arial"/>
          <w:color w:val="FF000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B03BB8" w:rsidTr="00C66C68">
        <w:trPr>
          <w:trHeight w:val="56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3A" w:rsidRPr="00255342" w:rsidRDefault="00B03BB8" w:rsidP="00F0593A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eastAsia="en-US"/>
              </w:rPr>
              <w:t>X – Parecer do Coordenador de Curso:</w:t>
            </w:r>
            <w:r w:rsidR="00F0593A" w:rsidRPr="00255342">
              <w:rPr>
                <w:rFonts w:ascii="Arial" w:hAnsi="Arial" w:cs="Arial"/>
                <w:sz w:val="24"/>
                <w:szCs w:val="24"/>
              </w:rPr>
              <w:t xml:space="preserve"> O PTD está de acordo com o plano de curso e o PPP v</w:t>
            </w:r>
            <w:r w:rsidR="00F0593A"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="00F0593A"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B03BB8" w:rsidRDefault="00B03BB8" w:rsidP="00C66C68">
            <w:pPr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B03BB8" w:rsidRDefault="00B03BB8" w:rsidP="00C66C68">
            <w:pPr>
              <w:tabs>
                <w:tab w:val="left" w:pos="6840"/>
              </w:tabs>
              <w:spacing w:before="120" w:after="12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Nome do </w:t>
            </w:r>
            <w:proofErr w:type="gramStart"/>
            <w:r>
              <w:rPr>
                <w:rFonts w:ascii="Arial" w:hAnsi="Arial" w:cs="Arial"/>
                <w:lang w:eastAsia="en-US"/>
              </w:rPr>
              <w:t>coordenador(</w:t>
            </w:r>
            <w:proofErr w:type="gramEnd"/>
            <w:r>
              <w:rPr>
                <w:rFonts w:ascii="Arial" w:hAnsi="Arial" w:cs="Arial"/>
                <w:lang w:eastAsia="en-US"/>
              </w:rPr>
              <w:t>a): ANA PAULA BOTE RODRIGUES</w:t>
            </w: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Assinatura:                                                                                        Data: </w:t>
            </w:r>
            <w:r w:rsidR="00F0593A">
              <w:rPr>
                <w:rFonts w:ascii="Arial" w:hAnsi="Arial" w:cs="Arial"/>
              </w:rPr>
              <w:t>30</w:t>
            </w:r>
            <w:r w:rsidR="006F32A5">
              <w:rPr>
                <w:rFonts w:ascii="Arial" w:hAnsi="Arial" w:cs="Arial"/>
              </w:rPr>
              <w:t>/03/2016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u w:val="single"/>
                <w:lang w:eastAsia="en-US"/>
              </w:rPr>
              <w:t xml:space="preserve">      </w:t>
            </w: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u w:val="single"/>
                <w:lang w:eastAsia="en-US"/>
              </w:rPr>
            </w:pP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____________________________________</w:t>
            </w: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e ciência do Coordenador Pedagógico</w:t>
            </w: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B03BB8" w:rsidRDefault="00B03BB8" w:rsidP="00B03BB8">
      <w:pPr>
        <w:rPr>
          <w:rFonts w:ascii="Arial" w:hAnsi="Arial" w:cs="Arial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5"/>
      </w:tblGrid>
      <w:tr w:rsidR="00B03BB8" w:rsidTr="00C66C68">
        <w:trPr>
          <w:trHeight w:val="389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XI– Replanejamento</w:t>
            </w:r>
          </w:p>
        </w:tc>
      </w:tr>
      <w:tr w:rsidR="00B03BB8" w:rsidTr="00C66C68">
        <w:trPr>
          <w:trHeight w:val="1363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B8" w:rsidRDefault="00B03BB8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B03BB8" w:rsidRDefault="00B03BB8" w:rsidP="00C66C6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8F2B26" w:rsidRPr="00B03BB8" w:rsidRDefault="008F2B26" w:rsidP="00B03BB8"/>
    <w:sectPr w:rsidR="008F2B26" w:rsidRPr="00B03BB8" w:rsidSect="008E58E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6C" w:rsidRDefault="00D27D6C" w:rsidP="00B03BB8">
      <w:r>
        <w:separator/>
      </w:r>
    </w:p>
  </w:endnote>
  <w:endnote w:type="continuationSeparator" w:id="0">
    <w:p w:rsidR="00D27D6C" w:rsidRDefault="00D27D6C" w:rsidP="00B0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6C" w:rsidRDefault="00D27D6C" w:rsidP="00B03BB8">
      <w:r>
        <w:separator/>
      </w:r>
    </w:p>
  </w:footnote>
  <w:footnote w:type="continuationSeparator" w:id="0">
    <w:p w:rsidR="00D27D6C" w:rsidRDefault="00D27D6C" w:rsidP="00B03BB8">
      <w:r>
        <w:continuationSeparator/>
      </w:r>
    </w:p>
  </w:footnote>
  <w:footnote w:id="1">
    <w:p w:rsidR="00B03BB8" w:rsidRDefault="00B03BB8" w:rsidP="00B03BB8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B03BB8" w:rsidRDefault="00B03BB8" w:rsidP="00B03BB8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B03BB8" w:rsidRDefault="00B03BB8" w:rsidP="00B03BB8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DD" w:rsidRDefault="00E57FDD" w:rsidP="00E57FDD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>
          <wp:extent cx="3597275" cy="655320"/>
          <wp:effectExtent l="0" t="0" r="3175" b="0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E57FDD" w:rsidRPr="00602808" w:rsidRDefault="00E57FDD" w:rsidP="00E57FDD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E57FDD" w:rsidRPr="001C2BD5" w:rsidRDefault="00E57FDD" w:rsidP="00E57FDD">
    <w:pPr>
      <w:pStyle w:val="Cabealho"/>
    </w:pPr>
  </w:p>
  <w:p w:rsidR="00E57FDD" w:rsidRDefault="00E57FDD">
    <w:pPr>
      <w:pStyle w:val="Cabealho"/>
    </w:pPr>
  </w:p>
  <w:p w:rsidR="00E57FDD" w:rsidRDefault="00E57F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AD"/>
    <w:multiLevelType w:val="hybridMultilevel"/>
    <w:tmpl w:val="AABEBA14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137A83"/>
    <w:multiLevelType w:val="hybridMultilevel"/>
    <w:tmpl w:val="F3A220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24C07"/>
    <w:multiLevelType w:val="hybridMultilevel"/>
    <w:tmpl w:val="EA1E4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1E87"/>
    <w:multiLevelType w:val="hybridMultilevel"/>
    <w:tmpl w:val="BE5E9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7210"/>
    <w:multiLevelType w:val="hybridMultilevel"/>
    <w:tmpl w:val="4272A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67A4"/>
    <w:multiLevelType w:val="hybridMultilevel"/>
    <w:tmpl w:val="5F48A682"/>
    <w:lvl w:ilvl="0" w:tplc="9114336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D94"/>
    <w:multiLevelType w:val="hybridMultilevel"/>
    <w:tmpl w:val="6F349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639C"/>
    <w:multiLevelType w:val="hybridMultilevel"/>
    <w:tmpl w:val="B568CD06"/>
    <w:lvl w:ilvl="0" w:tplc="16E0F4E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3BB8"/>
    <w:rsid w:val="00005B3E"/>
    <w:rsid w:val="00023ECB"/>
    <w:rsid w:val="000F3741"/>
    <w:rsid w:val="00227E3E"/>
    <w:rsid w:val="00246C6C"/>
    <w:rsid w:val="002F44CC"/>
    <w:rsid w:val="003D4C2C"/>
    <w:rsid w:val="003F6A05"/>
    <w:rsid w:val="00430B59"/>
    <w:rsid w:val="00463FBF"/>
    <w:rsid w:val="00553139"/>
    <w:rsid w:val="00576FB7"/>
    <w:rsid w:val="005F6D78"/>
    <w:rsid w:val="006D5680"/>
    <w:rsid w:val="006F32A5"/>
    <w:rsid w:val="007B58B0"/>
    <w:rsid w:val="008B1ACA"/>
    <w:rsid w:val="008C66B6"/>
    <w:rsid w:val="008F2B26"/>
    <w:rsid w:val="00961875"/>
    <w:rsid w:val="009D6A4D"/>
    <w:rsid w:val="00A079D4"/>
    <w:rsid w:val="00A85E9B"/>
    <w:rsid w:val="00B03BB8"/>
    <w:rsid w:val="00C42D08"/>
    <w:rsid w:val="00C66837"/>
    <w:rsid w:val="00D27D6C"/>
    <w:rsid w:val="00D714DB"/>
    <w:rsid w:val="00D72DB9"/>
    <w:rsid w:val="00E13E5A"/>
    <w:rsid w:val="00E440B3"/>
    <w:rsid w:val="00E57FDD"/>
    <w:rsid w:val="00E85221"/>
    <w:rsid w:val="00F0593A"/>
    <w:rsid w:val="00F4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03B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03B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03BB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03BB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B03BB8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03BB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3B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B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03BB8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B03BB8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03BB8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03B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03BB8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03B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03BB8"/>
    <w:pPr>
      <w:ind w:left="720"/>
      <w:contextualSpacing/>
    </w:pPr>
    <w:rPr>
      <w:sz w:val="24"/>
      <w:szCs w:val="24"/>
    </w:rPr>
  </w:style>
  <w:style w:type="character" w:styleId="Refdenotaderodap">
    <w:name w:val="footnote reference"/>
    <w:semiHidden/>
    <w:unhideWhenUsed/>
    <w:rsid w:val="00B03BB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E57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F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9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Rosenir Batista Vale</dc:creator>
  <cp:lastModifiedBy>ETEC Dr. José Luiz V. Coutunho</cp:lastModifiedBy>
  <cp:revision>2</cp:revision>
  <dcterms:created xsi:type="dcterms:W3CDTF">2016-03-30T11:44:00Z</dcterms:created>
  <dcterms:modified xsi:type="dcterms:W3CDTF">2016-03-30T11:44:00Z</dcterms:modified>
</cp:coreProperties>
</file>